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BDCD" w14:textId="77777777" w:rsidR="0071443D" w:rsidRPr="00C71D55" w:rsidRDefault="0071443D" w:rsidP="0071443D">
      <w:pPr>
        <w:spacing w:after="0" w:line="240" w:lineRule="auto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u w:val="single"/>
          <w:lang w:val="ro-RO"/>
        </w:rPr>
      </w:pPr>
      <w:r w:rsidRPr="00C71D55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u w:val="single"/>
          <w:lang w:val="ro-RO"/>
        </w:rPr>
        <w:t>MODEL DE PLANIFICARE CALENDARISTICĂ PENTRU ANUL ȘCOLAR 2023 – 2024</w:t>
      </w:r>
    </w:p>
    <w:p w14:paraId="2657564A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  <w:r w:rsidRPr="00C71D55">
        <w:rPr>
          <w:rFonts w:ascii="Times New Roman" w:eastAsia="Times New Roman" w:hAnsi="Times New Roman"/>
          <w:noProof/>
          <w:color w:val="000000"/>
          <w:lang w:val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D458E3" wp14:editId="2062DDB9">
                <wp:simplePos x="0" y="0"/>
                <wp:positionH relativeFrom="column">
                  <wp:posOffset>-224790</wp:posOffset>
                </wp:positionH>
                <wp:positionV relativeFrom="paragraph">
                  <wp:posOffset>62865</wp:posOffset>
                </wp:positionV>
                <wp:extent cx="9631680" cy="1752600"/>
                <wp:effectExtent l="0" t="0" r="2667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0" cy="1752600"/>
                          <a:chOff x="0" y="0"/>
                          <a:chExt cx="9631680" cy="1752600"/>
                        </a:xfrm>
                      </wpg:grpSpPr>
                      <wps:wsp>
                        <wps:cNvPr id="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9995" cy="175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0D335" w14:textId="77777777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b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b/>
                                  <w:color w:val="1F3864" w:themeColor="accent5" w:themeShade="80"/>
                                  <w:lang w:val="ro-RO"/>
                                </w:rPr>
                                <w:t>Anul școlar 2023 - 2024</w:t>
                              </w:r>
                            </w:p>
                            <w:p w14:paraId="4B13594B" w14:textId="77777777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 xml:space="preserve">Unitatea de învățământ: 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>...</w:t>
                              </w:r>
                            </w:p>
                            <w:p w14:paraId="40555F33" w14:textId="18AC4316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 xml:space="preserve"> Profesor: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 xml:space="preserve"> ...</w:t>
                              </w:r>
                            </w:p>
                            <w:p w14:paraId="2631EFE9" w14:textId="77777777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 xml:space="preserve">Aria curriculară: 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>Om și societate</w:t>
                              </w:r>
                            </w:p>
                            <w:p w14:paraId="64CD82F4" w14:textId="77777777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>Disciplina: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 xml:space="preserve"> Geografie (</w:t>
                              </w:r>
                              <w:r w:rsidRPr="00C71D55">
                                <w:rPr>
                                  <w:rFonts w:ascii="Times New Roman" w:hAnsi="Times New Roman"/>
                                  <w:bCs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>Terra – Elemente de geografie umană. Europa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>)</w:t>
                              </w:r>
                            </w:p>
                            <w:p w14:paraId="3B25A528" w14:textId="77777777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>Clasa: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 xml:space="preserve"> a VI-a ...</w:t>
                              </w:r>
                            </w:p>
                            <w:p w14:paraId="2E3DB331" w14:textId="77777777" w:rsidR="0071443D" w:rsidRPr="00C71D55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>Număr</w:t>
                              </w:r>
                              <w:r w:rsidR="00995D35"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>ul</w:t>
                              </w: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 xml:space="preserve"> de ore</w:t>
                              </w:r>
                              <w:r w:rsidR="00B36D8F"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 xml:space="preserve"> alocate</w:t>
                              </w:r>
                              <w:r w:rsidRPr="00C71D55">
                                <w:rPr>
                                  <w:rFonts w:ascii="Times New Roman" w:hAnsi="Times New Roman"/>
                                  <w:i/>
                                  <w:color w:val="1F3864" w:themeColor="accent5" w:themeShade="80"/>
                                  <w:lang w:val="ro-RO"/>
                                </w:rPr>
                                <w:t>:</w:t>
                              </w:r>
                              <w:r w:rsidRPr="00C71D55"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  <w:t xml:space="preserve"> 1 oră/săpt.; 36 ore/an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5288280" cy="175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95BD3" w14:textId="77777777" w:rsidR="0071443D" w:rsidRPr="005E0FD2" w:rsidRDefault="0071443D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I</w:t>
                              </w:r>
                              <w:r w:rsidR="002648DA"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ntervalele de cursuri avute în vedere la prezenta planificare:</w:t>
                              </w:r>
                            </w:p>
                            <w:p w14:paraId="1FC4A670" w14:textId="77777777" w:rsidR="0071443D" w:rsidRPr="005E0FD2" w:rsidRDefault="0071443D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1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: 11.09.2023 - 27.10.2023</w:t>
                              </w:r>
                            </w:p>
                            <w:p w14:paraId="5631E908" w14:textId="77777777" w:rsidR="0071443D" w:rsidRPr="005E0FD2" w:rsidRDefault="0071443D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2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: 6.11.2023 - 22.12.2023</w:t>
                              </w:r>
                            </w:p>
                            <w:p w14:paraId="53C5C9A6" w14:textId="77777777" w:rsidR="0071443D" w:rsidRPr="005E0FD2" w:rsidRDefault="0071443D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3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 xml:space="preserve">: 8.01.2024 - 23.02.2024* – cu o săptămână dedicată Programului ,,Școala </w:t>
                              </w:r>
                              <w:r w:rsidR="007F0FFC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a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ltfel”</w:t>
                              </w:r>
                              <w:r w:rsidR="002648DA"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**</w:t>
                              </w:r>
                            </w:p>
                            <w:p w14:paraId="65D5B4CD" w14:textId="77777777" w:rsidR="0071443D" w:rsidRPr="005E0FD2" w:rsidRDefault="0071443D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4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: 4.03.2024* - 26.04.2024 – cu o săptămână dedicată Programului ,,Săptămâna verde”</w:t>
                              </w:r>
                              <w:r w:rsidR="002648DA"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**</w:t>
                              </w:r>
                            </w:p>
                            <w:p w14:paraId="528611F6" w14:textId="77777777" w:rsidR="0071443D" w:rsidRPr="005E0FD2" w:rsidRDefault="0071443D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b/>
                                  <w:color w:val="1F3864" w:themeColor="accent5" w:themeShade="80"/>
                                  <w:lang w:val="ro-RO" w:eastAsia="ro-RO"/>
                                </w:rPr>
                                <w:t>5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 xml:space="preserve">: 8.05.2024 - 21.06.2024 </w:t>
                              </w:r>
                            </w:p>
                            <w:p w14:paraId="7C6BDD02" w14:textId="77777777" w:rsidR="0071443D" w:rsidRPr="005E0FD2" w:rsidRDefault="002648DA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 xml:space="preserve">  </w:t>
                              </w:r>
                              <w:r w:rsidR="0071443D" w:rsidRPr="005E0FD2">
                                <w:rPr>
                                  <w:rFonts w:ascii="Times New Roman" w:eastAsia="Times New Roman" w:hAnsi="Times New Roman"/>
                                  <w:color w:val="1F3864" w:themeColor="accent5" w:themeShade="80"/>
                                  <w:lang w:val="ro-RO" w:eastAsia="ro-RO"/>
                                </w:rPr>
                                <w:t>*</w:t>
                              </w:r>
                              <w:r w:rsidR="0071443D" w:rsidRPr="005E0FD2">
                                <w:rPr>
                                  <w:rFonts w:ascii="Times New Roman" w:eastAsia="Times New Roman" w:hAnsi="Times New Roman"/>
                                  <w:i/>
                                  <w:color w:val="1F3864" w:themeColor="accent5" w:themeShade="80"/>
                                  <w:lang w:val="ro-RO" w:eastAsia="ro-RO"/>
                                </w:rPr>
                                <w:t xml:space="preserve"> Se </w:t>
                              </w:r>
                              <w:r w:rsidRPr="005E0FD2">
                                <w:rPr>
                                  <w:rFonts w:ascii="Times New Roman" w:eastAsia="Times New Roman" w:hAnsi="Times New Roman"/>
                                  <w:i/>
                                  <w:color w:val="1F3864" w:themeColor="accent5" w:themeShade="80"/>
                                  <w:lang w:val="ro-RO" w:eastAsia="ro-RO"/>
                                </w:rPr>
                                <w:t>modifică</w:t>
                              </w:r>
                              <w:r w:rsidR="0071443D" w:rsidRPr="005E0FD2">
                                <w:rPr>
                                  <w:rFonts w:ascii="Times New Roman" w:eastAsia="Times New Roman" w:hAnsi="Times New Roman"/>
                                  <w:i/>
                                  <w:color w:val="1F3864" w:themeColor="accent5" w:themeShade="80"/>
                                  <w:lang w:val="ro-RO" w:eastAsia="ro-RO"/>
                                </w:rPr>
                                <w:t xml:space="preserve"> în funcție de decizia ISJ/ISMB</w:t>
                              </w:r>
                            </w:p>
                            <w:p w14:paraId="510AA357" w14:textId="77777777" w:rsidR="002648DA" w:rsidRPr="005E0FD2" w:rsidRDefault="002648DA" w:rsidP="002648DA">
                              <w:pPr>
                                <w:spacing w:after="80" w:line="240" w:lineRule="auto"/>
                                <w:rPr>
                                  <w:rFonts w:ascii="Times New Roman" w:eastAsia="Times New Roman" w:hAnsi="Times New Roman"/>
                                  <w:i/>
                                  <w:color w:val="1F3864" w:themeColor="accent5" w:themeShade="80"/>
                                  <w:lang w:val="ro-RO" w:eastAsia="ro-RO"/>
                                </w:rPr>
                              </w:pPr>
                              <w:r w:rsidRPr="005E0FD2">
                                <w:rPr>
                                  <w:rFonts w:ascii="Times New Roman" w:eastAsia="Times New Roman" w:hAnsi="Times New Roman"/>
                                  <w:i/>
                                  <w:color w:val="1F3864" w:themeColor="accent5" w:themeShade="80"/>
                                  <w:lang w:val="ro-RO" w:eastAsia="ro-RO"/>
                                </w:rPr>
                                <w:t>** Se modifică în funcție de decizia unității de învățământ</w:t>
                              </w:r>
                            </w:p>
                            <w:p w14:paraId="20292623" w14:textId="77777777" w:rsidR="0071443D" w:rsidRPr="005E0FD2" w:rsidRDefault="0071443D" w:rsidP="0071443D">
                              <w:pPr>
                                <w:spacing w:after="120" w:line="240" w:lineRule="auto"/>
                                <w:rPr>
                                  <w:rFonts w:ascii="Times New Roman" w:hAnsi="Times New Roman"/>
                                  <w:color w:val="1F3864" w:themeColor="accent5" w:themeShade="8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458E3" id="Group 1" o:spid="_x0000_s1026" style="position:absolute;margin-left:-17.7pt;margin-top:4.95pt;width:758.4pt;height:138pt;z-index:251660288" coordsize="96316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">
                <v:rect id="Rectangle 2" o:spid="_x0000_s1027" style="position:absolute;width:5039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" fillcolor="#f2f2f2" strokecolor="#f2f2f2">
                  <v:textbox>
                    <w:txbxContent>
                      <w:p w14:paraId="0BE0D335" w14:textId="77777777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b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b/>
                            <w:color w:val="1F3864" w:themeColor="accent5" w:themeShade="80"/>
                            <w:lang w:val="ro-RO"/>
                          </w:rPr>
                          <w:t>Anul școlar 2023 - 2024</w:t>
                        </w:r>
                      </w:p>
                      <w:p w14:paraId="4B13594B" w14:textId="77777777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 xml:space="preserve">Unitatea de învățământ: 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>...</w:t>
                        </w:r>
                      </w:p>
                      <w:p w14:paraId="40555F33" w14:textId="18AC4316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 xml:space="preserve"> Profesor: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 xml:space="preserve"> ...</w:t>
                        </w:r>
                      </w:p>
                      <w:p w14:paraId="2631EFE9" w14:textId="77777777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 xml:space="preserve">Aria curriculară: 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>Om și societate</w:t>
                        </w:r>
                      </w:p>
                      <w:p w14:paraId="64CD82F4" w14:textId="77777777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>Disciplina: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 xml:space="preserve"> Geografie (</w:t>
                        </w:r>
                        <w:r w:rsidRPr="00C71D55">
                          <w:rPr>
                            <w:rFonts w:ascii="Times New Roman" w:hAnsi="Times New Roman"/>
                            <w:bCs/>
                            <w:i/>
                            <w:color w:val="1F3864" w:themeColor="accent5" w:themeShade="80"/>
                            <w:lang w:val="ro-RO"/>
                          </w:rPr>
                          <w:t>Terra – Elemente de geografie umană. Europa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>)</w:t>
                        </w:r>
                      </w:p>
                      <w:p w14:paraId="3B25A528" w14:textId="77777777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>Clasa: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 xml:space="preserve"> a VI-a ...</w:t>
                        </w:r>
                      </w:p>
                      <w:p w14:paraId="2E3DB331" w14:textId="77777777" w:rsidR="0071443D" w:rsidRPr="00C71D55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>Număr</w:t>
                        </w:r>
                        <w:r w:rsidR="00995D35"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>ul</w:t>
                        </w: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 xml:space="preserve"> de ore</w:t>
                        </w:r>
                        <w:r w:rsidR="00B36D8F"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 xml:space="preserve"> alocate</w:t>
                        </w:r>
                        <w:r w:rsidRPr="00C71D55">
                          <w:rPr>
                            <w:rFonts w:ascii="Times New Roman" w:hAnsi="Times New Roman"/>
                            <w:i/>
                            <w:color w:val="1F3864" w:themeColor="accent5" w:themeShade="80"/>
                            <w:lang w:val="ro-RO"/>
                          </w:rPr>
                          <w:t>:</w:t>
                        </w:r>
                        <w:r w:rsidRPr="00C71D55"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  <w:t xml:space="preserve"> 1 oră/săpt.; 36 ore/an</w:t>
                        </w:r>
                      </w:p>
                    </w:txbxContent>
                  </v:textbox>
                </v:rect>
                <v:rect id="Rectangle 3" o:spid="_x0000_s1028" style="position:absolute;left:43434;width:52882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" fillcolor="#f2f2f2" strokecolor="#f2f2f2">
                  <v:textbox>
                    <w:txbxContent>
                      <w:p w14:paraId="59795BD3" w14:textId="77777777" w:rsidR="0071443D" w:rsidRPr="005E0FD2" w:rsidRDefault="0071443D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I</w:t>
                        </w:r>
                        <w:r w:rsidR="002648DA"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ntervalele de cursuri avute în vedere la prezenta planificare:</w:t>
                        </w:r>
                      </w:p>
                      <w:p w14:paraId="1FC4A670" w14:textId="77777777" w:rsidR="0071443D" w:rsidRPr="005E0FD2" w:rsidRDefault="0071443D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1</w:t>
                        </w: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: 11.09.2023 - 27.10.2023</w:t>
                        </w:r>
                      </w:p>
                      <w:p w14:paraId="5631E908" w14:textId="77777777" w:rsidR="0071443D" w:rsidRPr="005E0FD2" w:rsidRDefault="0071443D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2</w:t>
                        </w: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: 6.11.2023 - 22.12.2023</w:t>
                        </w:r>
                      </w:p>
                      <w:p w14:paraId="53C5C9A6" w14:textId="77777777" w:rsidR="0071443D" w:rsidRPr="005E0FD2" w:rsidRDefault="0071443D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3</w:t>
                        </w: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 xml:space="preserve">: 8.01.2024 - 23.02.2024* – cu o săptămână dedicată Programului ,,Școala </w:t>
                        </w:r>
                        <w:r w:rsidR="007F0FFC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a</w:t>
                        </w: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ltfel”</w:t>
                        </w:r>
                        <w:r w:rsidR="002648DA"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**</w:t>
                        </w:r>
                      </w:p>
                      <w:p w14:paraId="65D5B4CD" w14:textId="77777777" w:rsidR="0071443D" w:rsidRPr="005E0FD2" w:rsidRDefault="0071443D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4</w:t>
                        </w: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: 4.03.2024* - 26.04.2024 – cu o săptămână dedicată Programului ,,Săptămâna verde”</w:t>
                        </w:r>
                        <w:r w:rsidR="002648DA"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**</w:t>
                        </w:r>
                      </w:p>
                      <w:p w14:paraId="528611F6" w14:textId="77777777" w:rsidR="0071443D" w:rsidRPr="005E0FD2" w:rsidRDefault="0071443D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b/>
                            <w:color w:val="1F3864" w:themeColor="accent5" w:themeShade="80"/>
                            <w:lang w:val="ro-RO" w:eastAsia="ro-RO"/>
                          </w:rPr>
                          <w:t>5</w:t>
                        </w: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 xml:space="preserve">: 8.05.2024 - 21.06.2024 </w:t>
                        </w:r>
                      </w:p>
                      <w:p w14:paraId="7C6BDD02" w14:textId="77777777" w:rsidR="0071443D" w:rsidRPr="005E0FD2" w:rsidRDefault="002648DA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i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 xml:space="preserve">  </w:t>
                        </w:r>
                        <w:r w:rsidR="0071443D" w:rsidRPr="005E0FD2">
                          <w:rPr>
                            <w:rFonts w:ascii="Times New Roman" w:eastAsia="Times New Roman" w:hAnsi="Times New Roman"/>
                            <w:color w:val="1F3864" w:themeColor="accent5" w:themeShade="80"/>
                            <w:lang w:val="ro-RO" w:eastAsia="ro-RO"/>
                          </w:rPr>
                          <w:t>*</w:t>
                        </w:r>
                        <w:r w:rsidR="0071443D" w:rsidRPr="005E0FD2">
                          <w:rPr>
                            <w:rFonts w:ascii="Times New Roman" w:eastAsia="Times New Roman" w:hAnsi="Times New Roman"/>
                            <w:i/>
                            <w:color w:val="1F3864" w:themeColor="accent5" w:themeShade="80"/>
                            <w:lang w:val="ro-RO" w:eastAsia="ro-RO"/>
                          </w:rPr>
                          <w:t xml:space="preserve"> Se </w:t>
                        </w:r>
                        <w:r w:rsidRPr="005E0FD2">
                          <w:rPr>
                            <w:rFonts w:ascii="Times New Roman" w:eastAsia="Times New Roman" w:hAnsi="Times New Roman"/>
                            <w:i/>
                            <w:color w:val="1F3864" w:themeColor="accent5" w:themeShade="80"/>
                            <w:lang w:val="ro-RO" w:eastAsia="ro-RO"/>
                          </w:rPr>
                          <w:t>modifică</w:t>
                        </w:r>
                        <w:r w:rsidR="0071443D" w:rsidRPr="005E0FD2">
                          <w:rPr>
                            <w:rFonts w:ascii="Times New Roman" w:eastAsia="Times New Roman" w:hAnsi="Times New Roman"/>
                            <w:i/>
                            <w:color w:val="1F3864" w:themeColor="accent5" w:themeShade="80"/>
                            <w:lang w:val="ro-RO" w:eastAsia="ro-RO"/>
                          </w:rPr>
                          <w:t xml:space="preserve"> în funcție de decizia ISJ/ISMB</w:t>
                        </w:r>
                      </w:p>
                      <w:p w14:paraId="510AA357" w14:textId="77777777" w:rsidR="002648DA" w:rsidRPr="005E0FD2" w:rsidRDefault="002648DA" w:rsidP="002648DA">
                        <w:pPr>
                          <w:spacing w:after="80" w:line="240" w:lineRule="auto"/>
                          <w:rPr>
                            <w:rFonts w:ascii="Times New Roman" w:eastAsia="Times New Roman" w:hAnsi="Times New Roman"/>
                            <w:i/>
                            <w:color w:val="1F3864" w:themeColor="accent5" w:themeShade="80"/>
                            <w:lang w:val="ro-RO" w:eastAsia="ro-RO"/>
                          </w:rPr>
                        </w:pPr>
                        <w:r w:rsidRPr="005E0FD2">
                          <w:rPr>
                            <w:rFonts w:ascii="Times New Roman" w:eastAsia="Times New Roman" w:hAnsi="Times New Roman"/>
                            <w:i/>
                            <w:color w:val="1F3864" w:themeColor="accent5" w:themeShade="80"/>
                            <w:lang w:val="ro-RO" w:eastAsia="ro-RO"/>
                          </w:rPr>
                          <w:t>** Se modifică în funcție de decizia unității de învățământ</w:t>
                        </w:r>
                      </w:p>
                      <w:p w14:paraId="20292623" w14:textId="77777777" w:rsidR="0071443D" w:rsidRPr="005E0FD2" w:rsidRDefault="0071443D" w:rsidP="0071443D">
                        <w:pPr>
                          <w:spacing w:after="120" w:line="240" w:lineRule="auto"/>
                          <w:rPr>
                            <w:rFonts w:ascii="Times New Roman" w:hAnsi="Times New Roman"/>
                            <w:color w:val="1F3864" w:themeColor="accent5" w:themeShade="80"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F960F2C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3AD11753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0278AD3D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6A9AA7B8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4A211E47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739371DE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7A8436F3" w14:textId="77777777" w:rsidR="0071443D" w:rsidRPr="00C71D55" w:rsidRDefault="0071443D" w:rsidP="0071443D">
      <w:pPr>
        <w:spacing w:after="0" w:line="240" w:lineRule="auto"/>
        <w:rPr>
          <w:rFonts w:ascii="Times New Roman" w:eastAsia="Times New Roman" w:hAnsi="Times New Roman"/>
          <w:color w:val="000000"/>
          <w:lang w:val="ro-RO"/>
        </w:rPr>
      </w:pPr>
    </w:p>
    <w:p w14:paraId="3D3CF84C" w14:textId="77777777" w:rsidR="0071443D" w:rsidRPr="00C71D55" w:rsidRDefault="0071443D" w:rsidP="0071443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ro-RO"/>
        </w:rPr>
      </w:pPr>
    </w:p>
    <w:p w14:paraId="670E445D" w14:textId="77777777" w:rsidR="0071443D" w:rsidRPr="00C71D55" w:rsidRDefault="0071443D" w:rsidP="007144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9618BF0" w14:textId="77777777" w:rsidR="0071443D" w:rsidRPr="00C71D55" w:rsidRDefault="0071443D" w:rsidP="007144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E423C19" w14:textId="77777777" w:rsidR="0071443D" w:rsidRPr="00C71D55" w:rsidRDefault="006402CE" w:rsidP="0071443D">
      <w:pPr>
        <w:spacing w:after="120" w:line="240" w:lineRule="auto"/>
        <w:jc w:val="center"/>
        <w:rPr>
          <w:rFonts w:ascii="Times New Roman" w:hAnsi="Times New Roman"/>
          <w:b/>
          <w:color w:val="1F3864" w:themeColor="accent5" w:themeShade="80"/>
          <w:sz w:val="28"/>
          <w:szCs w:val="28"/>
          <w:lang w:val="ro-RO"/>
        </w:rPr>
      </w:pPr>
      <w:r w:rsidRPr="00C71D55">
        <w:rPr>
          <w:rFonts w:ascii="Times New Roman" w:hAnsi="Times New Roman"/>
          <w:b/>
          <w:color w:val="1F3864" w:themeColor="accent5" w:themeShade="80"/>
          <w:sz w:val="28"/>
          <w:szCs w:val="28"/>
          <w:lang w:val="ro-RO"/>
        </w:rPr>
        <w:t>PLANIFICARE</w:t>
      </w:r>
      <w:r w:rsidR="0071443D" w:rsidRPr="00C71D55">
        <w:rPr>
          <w:rFonts w:ascii="Times New Roman" w:hAnsi="Times New Roman"/>
          <w:b/>
          <w:color w:val="1F3864" w:themeColor="accent5" w:themeShade="80"/>
          <w:sz w:val="28"/>
          <w:szCs w:val="28"/>
          <w:lang w:val="ro-RO"/>
        </w:rPr>
        <w:t xml:space="preserve"> CALENDARISTICĂ ANUALĂ </w:t>
      </w:r>
    </w:p>
    <w:p w14:paraId="6E08509D" w14:textId="77777777" w:rsidR="0071443D" w:rsidRPr="00C71D55" w:rsidRDefault="0071443D" w:rsidP="0071443D">
      <w:pPr>
        <w:jc w:val="center"/>
        <w:rPr>
          <w:color w:val="1F3864" w:themeColor="accent5" w:themeShade="80"/>
          <w:lang w:val="ro-RO"/>
        </w:rPr>
      </w:pPr>
      <w:r w:rsidRPr="00C71D55">
        <w:rPr>
          <w:rFonts w:ascii="Times New Roman" w:hAnsi="Times New Roman"/>
          <w:b/>
          <w:bCs/>
          <w:color w:val="1F3864" w:themeColor="accent5" w:themeShade="80"/>
          <w:sz w:val="24"/>
          <w:szCs w:val="24"/>
          <w:lang w:val="ro-RO"/>
        </w:rPr>
        <w:t>Terra – Elemente de geografie umană. Europa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112"/>
        <w:gridCol w:w="5927"/>
        <w:gridCol w:w="24"/>
        <w:gridCol w:w="1295"/>
        <w:gridCol w:w="12"/>
        <w:gridCol w:w="1356"/>
        <w:gridCol w:w="21"/>
        <w:gridCol w:w="2139"/>
      </w:tblGrid>
      <w:tr w:rsidR="005E0FD2" w:rsidRPr="00C71D55" w14:paraId="1142D9F1" w14:textId="77777777" w:rsidTr="004F488D">
        <w:trPr>
          <w:cantSplit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74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Unitatea de învăţare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DE1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Competenţe specifice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8D21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Conţinuturi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442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Număr de ore alocate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00C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Săptămâna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10CD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Observaţii/</w:t>
            </w:r>
          </w:p>
          <w:p w14:paraId="0C937D84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Evaluare</w:t>
            </w:r>
          </w:p>
        </w:tc>
      </w:tr>
      <w:tr w:rsidR="005E0FD2" w:rsidRPr="00C71D55" w14:paraId="0B8F348D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AFB3BD" w14:textId="2F3D206F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INTERVALUL DE CURSURI 1</w:t>
            </w:r>
            <w:r w:rsidR="00272B3E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/MODULUL 1</w:t>
            </w:r>
          </w:p>
        </w:tc>
      </w:tr>
      <w:tr w:rsidR="005E0FD2" w:rsidRPr="00C71D55" w14:paraId="27390E11" w14:textId="77777777" w:rsidTr="004F488D">
        <w:trPr>
          <w:cantSplit/>
          <w:trHeight w:val="2316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C55D" w14:textId="77777777" w:rsidR="0071443D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Cunoaşterea lumii în care trăim </w:t>
            </w:r>
          </w:p>
          <w:p w14:paraId="16A346D9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19FF1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1.1.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3AC1A15D" w14:textId="77777777" w:rsidR="0071443D" w:rsidRPr="00C71D55" w:rsidRDefault="0071443D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2.1., 2.2.,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2.3.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31584B32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3.2.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234991E9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4.1.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5BD4" w14:textId="77777777" w:rsidR="0071443D" w:rsidRPr="00C71D55" w:rsidRDefault="0071443D" w:rsidP="00827064">
            <w:pPr>
              <w:numPr>
                <w:ilvl w:val="0"/>
                <w:numId w:val="6"/>
              </w:numPr>
              <w:spacing w:after="120" w:line="240" w:lineRule="auto"/>
              <w:ind w:left="214" w:hanging="136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Terra – elemente de geografie fizică (recapitulare)</w:t>
            </w:r>
          </w:p>
          <w:p w14:paraId="4322B918" w14:textId="77777777" w:rsidR="0071443D" w:rsidRPr="00C71D55" w:rsidRDefault="0071443D" w:rsidP="00827064">
            <w:pPr>
              <w:numPr>
                <w:ilvl w:val="0"/>
                <w:numId w:val="6"/>
              </w:numPr>
              <w:spacing w:after="0" w:line="240" w:lineRule="auto"/>
              <w:ind w:left="214" w:hanging="136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Repere ale cunoaşterii Terrei – de la marile descoperiri geografice la explorarea modernă </w:t>
            </w:r>
          </w:p>
          <w:p w14:paraId="2623A8D5" w14:textId="77777777" w:rsidR="0071443D" w:rsidRPr="00C71D55" w:rsidRDefault="0071443D" w:rsidP="00827064">
            <w:pPr>
              <w:numPr>
                <w:ilvl w:val="0"/>
                <w:numId w:val="6"/>
              </w:numPr>
              <w:spacing w:after="0" w:line="240" w:lineRule="auto"/>
              <w:ind w:left="214" w:hanging="136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Continente şi ţări – reprezentări cartografice. Harta politică a lumii</w:t>
            </w:r>
          </w:p>
          <w:p w14:paraId="4110C86C" w14:textId="77777777" w:rsidR="0071443D" w:rsidRPr="00C71D55" w:rsidRDefault="0071443D" w:rsidP="00827064">
            <w:pPr>
              <w:numPr>
                <w:ilvl w:val="0"/>
                <w:numId w:val="6"/>
              </w:numPr>
              <w:spacing w:after="0" w:line="240" w:lineRule="auto"/>
              <w:ind w:left="214" w:hanging="136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Aplicaţii practice: Exerciţii de apreciere a distanţelor şi suprafeţelor pe suporturi cartografice clasice şi/sau digitale </w:t>
            </w:r>
          </w:p>
          <w:p w14:paraId="3BE5B74B" w14:textId="77777777" w:rsidR="006402CE" w:rsidRPr="00C71D55" w:rsidRDefault="0071443D" w:rsidP="0020612B">
            <w:pPr>
              <w:spacing w:after="0" w:line="240" w:lineRule="auto"/>
              <w:ind w:left="344" w:hanging="267"/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58CD6" w14:textId="77777777" w:rsidR="0071443D" w:rsidRPr="00C71D55" w:rsidRDefault="0071443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5</w:t>
            </w:r>
          </w:p>
          <w:p w14:paraId="2DE8F0B8" w14:textId="77777777" w:rsidR="0071443D" w:rsidRPr="00C71D55" w:rsidRDefault="0071443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789CD" w14:textId="77777777" w:rsidR="0071443D" w:rsidRPr="00C71D55" w:rsidRDefault="0071443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1 – </w:t>
            </w:r>
            <w:r w:rsidR="004F488D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5</w:t>
            </w:r>
          </w:p>
          <w:p w14:paraId="0B1E57D7" w14:textId="77777777" w:rsidR="0071443D" w:rsidRPr="00C71D55" w:rsidRDefault="0071443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88D5" w14:textId="77777777" w:rsidR="0071443D" w:rsidRPr="00C71D55" w:rsidRDefault="0071443D" w:rsidP="00C13043">
            <w:pPr>
              <w:spacing w:after="12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T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vertAlign w:val="subscript"/>
                <w:lang w:val="ro-RO" w:eastAsia="ro-RO"/>
              </w:rPr>
              <w:t>0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(test inițial)</w:t>
            </w:r>
          </w:p>
          <w:p w14:paraId="2FBA0FEC" w14:textId="77777777" w:rsidR="004A2022" w:rsidRPr="00C71D55" w:rsidRDefault="004A2022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1001A196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  <w:p w14:paraId="29A0AA98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Probe practice</w:t>
            </w:r>
            <w:r w:rsidR="0047682A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: fișe portofoliu</w:t>
            </w:r>
          </w:p>
          <w:p w14:paraId="13BD5E6A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Autoevaluare/</w:t>
            </w:r>
          </w:p>
          <w:p w14:paraId="62DBD023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Interevaluare</w:t>
            </w:r>
          </w:p>
          <w:p w14:paraId="25CCC16F" w14:textId="77777777" w:rsidR="004F488D" w:rsidRPr="00C71D55" w:rsidRDefault="004F488D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3B257652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T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vertAlign w:val="subscript"/>
                <w:lang w:val="ro-RO" w:eastAsia="ro-RO"/>
              </w:rPr>
              <w:t>1</w:t>
            </w:r>
            <w:r w:rsidR="004F488D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(test 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secvențial)</w:t>
            </w:r>
          </w:p>
        </w:tc>
      </w:tr>
      <w:tr w:rsidR="005E0FD2" w:rsidRPr="00C71D55" w14:paraId="0CC68FD7" w14:textId="77777777" w:rsidTr="004F488D">
        <w:trPr>
          <w:cantSplit/>
          <w:trHeight w:val="648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79B1" w14:textId="77777777" w:rsidR="0071443D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Antroposfera - omul şi activităţile umane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5B23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1.1.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2ABF0D68" w14:textId="77777777" w:rsidR="0071443D" w:rsidRPr="00C71D55" w:rsidRDefault="0071443D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2.1., 2.2.,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2.3.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7E721164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3.1., 3.3.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79121585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4.1.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09A9C" w14:textId="77777777" w:rsidR="0071443D" w:rsidRPr="00C71D55" w:rsidRDefault="0071443D" w:rsidP="008270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4" w:hanging="137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Populaţia Terrei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1FEC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84FE" w14:textId="77777777" w:rsidR="0071443D" w:rsidRPr="00C71D55" w:rsidRDefault="004A2022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6 – 7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B940" w14:textId="77777777" w:rsidR="0071443D" w:rsidRPr="00C71D55" w:rsidRDefault="004A2022" w:rsidP="00C13043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</w:tc>
      </w:tr>
      <w:tr w:rsidR="005E0FD2" w:rsidRPr="00C71D55" w14:paraId="74E424C8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88D870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Vacanță: 28.10.2023 – 5.11.2023</w:t>
            </w:r>
          </w:p>
        </w:tc>
      </w:tr>
      <w:tr w:rsidR="005E0FD2" w:rsidRPr="00C71D55" w14:paraId="6820D5C7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3F0FC" w14:textId="663B661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lastRenderedPageBreak/>
              <w:t>INTERVALUL DE CURSURI 2</w:t>
            </w:r>
            <w:r w:rsidR="00272B3E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/MODULUL 2</w:t>
            </w:r>
          </w:p>
        </w:tc>
      </w:tr>
      <w:tr w:rsidR="005E0FD2" w:rsidRPr="00C71D55" w14:paraId="17D0385B" w14:textId="77777777" w:rsidTr="004A2022">
        <w:trPr>
          <w:cantSplit/>
          <w:trHeight w:val="277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6123A" w14:textId="77777777" w:rsidR="0071443D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Antroposfera - omul şi activităţile umane </w:t>
            </w:r>
          </w:p>
          <w:p w14:paraId="39E61A3B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91722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1.1., 1.2.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65495B0D" w14:textId="77777777" w:rsidR="0071443D" w:rsidRPr="00C71D55" w:rsidRDefault="0071443D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>2.1.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,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2.2.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,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2.3.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4A36EA8C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3.1., 3.2., 3.3., 3.4.</w:t>
            </w:r>
            <w:r w:rsidR="00042937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,</w:t>
            </w:r>
          </w:p>
          <w:p w14:paraId="37D0DB1F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4.1., 4.2., 4.3.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2FB11" w14:textId="77777777" w:rsidR="0071443D" w:rsidRPr="00C71D55" w:rsidRDefault="0071443D" w:rsidP="008270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4" w:hanging="154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Aşezările omeneşti </w:t>
            </w:r>
          </w:p>
          <w:p w14:paraId="7016ADF7" w14:textId="77777777" w:rsidR="0071443D" w:rsidRPr="00C71D55" w:rsidRDefault="0071443D" w:rsidP="008270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4" w:hanging="154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Resursele naturale şi valorificarea acestora</w:t>
            </w:r>
          </w:p>
          <w:p w14:paraId="311CC110" w14:textId="77777777" w:rsidR="0071443D" w:rsidRPr="00C71D55" w:rsidRDefault="0071443D" w:rsidP="008270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4" w:hanging="154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Domeniile activităţilor economice pe Terra: agricultura, industria, serviciile (caracteristici generale) </w:t>
            </w:r>
          </w:p>
          <w:p w14:paraId="37273EAE" w14:textId="77777777" w:rsidR="0071443D" w:rsidRPr="00C71D55" w:rsidRDefault="0071443D" w:rsidP="008270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4" w:hanging="154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Efectele activităţilor umane asupra mediului şi calitatea vieţii </w:t>
            </w:r>
          </w:p>
          <w:p w14:paraId="779C7811" w14:textId="77777777" w:rsidR="0071443D" w:rsidRPr="00C71D55" w:rsidRDefault="0071443D" w:rsidP="008270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4" w:hanging="154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Aplicaţii practice: Analiza şi interpretarea caracteristicilor demografice şi de locuire din orizontul local şi apropiat, Provocări locale în context mondial, Trasee turistice aplicate pe domenii de interes, Regiuni turistice</w:t>
            </w:r>
          </w:p>
          <w:p w14:paraId="48B722BB" w14:textId="77777777" w:rsidR="006402CE" w:rsidRPr="00C71D55" w:rsidRDefault="006402CE" w:rsidP="0020612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31D5" w14:textId="77777777" w:rsidR="0071443D" w:rsidRPr="00C71D55" w:rsidRDefault="0071443D" w:rsidP="00EF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7</w:t>
            </w:r>
          </w:p>
          <w:p w14:paraId="32D08050" w14:textId="77777777" w:rsidR="0071443D" w:rsidRPr="00C71D55" w:rsidRDefault="0071443D" w:rsidP="00EF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3EEE" w14:textId="77777777" w:rsidR="0071443D" w:rsidRPr="00C71D55" w:rsidRDefault="0071443D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8 – 1</w:t>
            </w:r>
            <w:r w:rsidR="004A2022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</w:t>
            </w:r>
          </w:p>
          <w:p w14:paraId="7395D6F9" w14:textId="77777777" w:rsidR="0071443D" w:rsidRPr="00C71D55" w:rsidRDefault="0071443D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4F63B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7A47254C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166EDC15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  <w:p w14:paraId="35FDD4B1" w14:textId="77777777" w:rsidR="0047682A" w:rsidRPr="00C71D55" w:rsidRDefault="004A2022" w:rsidP="0047682A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Probe practice</w:t>
            </w:r>
            <w:r w:rsidR="0047682A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: fișe portofoliu, proiect,</w:t>
            </w:r>
          </w:p>
          <w:p w14:paraId="65D55394" w14:textId="77777777" w:rsidR="004A2022" w:rsidRPr="00C71D55" w:rsidRDefault="0047682A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investigație</w:t>
            </w:r>
          </w:p>
          <w:p w14:paraId="43F44755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Autoevaluare/</w:t>
            </w:r>
          </w:p>
          <w:p w14:paraId="0D61574E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Interevaluare</w:t>
            </w:r>
          </w:p>
          <w:p w14:paraId="6A5F137D" w14:textId="77777777" w:rsidR="004F488D" w:rsidRPr="00C71D55" w:rsidRDefault="004F488D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5C7B9F8A" w14:textId="77777777" w:rsidR="0047682A" w:rsidRPr="00C71D55" w:rsidRDefault="0047682A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0DA45803" w14:textId="77777777" w:rsidR="007F0FFC" w:rsidRPr="00C71D55" w:rsidRDefault="007F0FFC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74D12DA0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T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vertAlign w:val="subscript"/>
                <w:lang w:val="ro-RO" w:eastAsia="ro-RO"/>
              </w:rPr>
              <w:t>2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(test secvențial)</w:t>
            </w:r>
          </w:p>
        </w:tc>
      </w:tr>
      <w:tr w:rsidR="005E0FD2" w:rsidRPr="00C71D55" w14:paraId="1294F510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EBDD2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Vacanță: 23.12.2023 – 7.01.2024</w:t>
            </w:r>
          </w:p>
        </w:tc>
      </w:tr>
      <w:tr w:rsidR="005E0FD2" w:rsidRPr="00C71D55" w14:paraId="088C95A5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8A1D22" w14:textId="7A39ECF6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INTERVALUL DE CURSURI 3</w:t>
            </w:r>
            <w:r w:rsidR="00272B3E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/MODULUL 3</w:t>
            </w:r>
          </w:p>
        </w:tc>
      </w:tr>
      <w:tr w:rsidR="005E0FD2" w:rsidRPr="00C71D55" w14:paraId="5F0D7377" w14:textId="77777777" w:rsidTr="004A2022">
        <w:trPr>
          <w:cantSplit/>
          <w:trHeight w:val="1635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8AD3" w14:textId="77777777" w:rsidR="00D3282F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Europa - identitate geografică </w:t>
            </w:r>
            <w:r w:rsidR="00D3282F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–  </w:t>
            </w:r>
          </w:p>
          <w:p w14:paraId="30BB76C0" w14:textId="77777777" w:rsidR="0071443D" w:rsidRPr="00C71D55" w:rsidRDefault="00D3282F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A. </w:t>
            </w: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>Mediul natural ca suport al locuirii umane</w:t>
            </w:r>
          </w:p>
          <w:p w14:paraId="22C78323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E91F5" w14:textId="77777777" w:rsidR="0071443D" w:rsidRPr="00C71D55" w:rsidRDefault="0071443D" w:rsidP="000429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1.2.,</w:t>
            </w:r>
          </w:p>
          <w:p w14:paraId="73323F57" w14:textId="77777777" w:rsidR="00042937" w:rsidRPr="00C71D55" w:rsidRDefault="0071443D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>2.1., 2.2.,</w:t>
            </w:r>
            <w:r w:rsidR="00042937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2.3.,</w:t>
            </w:r>
          </w:p>
          <w:p w14:paraId="69B4D68D" w14:textId="77777777" w:rsidR="00042937" w:rsidRPr="00C71D55" w:rsidRDefault="0071443D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3.1.,</w:t>
            </w:r>
            <w:r w:rsidR="00042937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3.3.,</w:t>
            </w:r>
            <w:r w:rsidR="00042937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</w:p>
          <w:p w14:paraId="5997D96E" w14:textId="77777777" w:rsidR="0071443D" w:rsidRPr="00C71D55" w:rsidRDefault="0071443D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>4.1.,</w:t>
            </w:r>
            <w:r w:rsidR="00042937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4.2., 4.3.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349E" w14:textId="77777777" w:rsidR="0071443D" w:rsidRPr="00C71D55" w:rsidRDefault="0071443D" w:rsidP="0082706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Poziţia geografică. Ţărmurile: golfuri, insule, peninsule şi strâmtori </w:t>
            </w:r>
          </w:p>
          <w:p w14:paraId="2B585B34" w14:textId="77777777" w:rsidR="0071443D" w:rsidRPr="00C71D55" w:rsidRDefault="0071443D" w:rsidP="008270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Caracteristici generale ale reliefului. Unităţi majore </w:t>
            </w:r>
          </w:p>
          <w:p w14:paraId="77AFB081" w14:textId="77777777" w:rsidR="006402CE" w:rsidRPr="00C71D55" w:rsidRDefault="006402CE" w:rsidP="008270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Hidrografia</w:t>
            </w:r>
          </w:p>
          <w:p w14:paraId="2A13442B" w14:textId="77777777" w:rsidR="006402CE" w:rsidRPr="00C71D55" w:rsidRDefault="006402CE" w:rsidP="008270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Diferenţieri climatice şi biogeografice </w:t>
            </w:r>
          </w:p>
          <w:p w14:paraId="402AF07A" w14:textId="77777777" w:rsidR="0071443D" w:rsidRPr="00C71D55" w:rsidRDefault="006402CE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3D67" w14:textId="77777777" w:rsidR="0071443D" w:rsidRPr="00C71D55" w:rsidRDefault="00EF60CC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8464" w14:textId="77777777" w:rsidR="0071443D" w:rsidRPr="00C71D55" w:rsidRDefault="0071443D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</w:t>
            </w:r>
            <w:r w:rsidR="004A2022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5</w:t>
            </w: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– 2</w:t>
            </w:r>
            <w:r w:rsidR="004A2022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C05A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  <w:p w14:paraId="5C4F163C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Probe practice</w:t>
            </w:r>
            <w:r w:rsidR="0047682A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: fișe portofoliu, investigație </w:t>
            </w:r>
          </w:p>
          <w:p w14:paraId="6114D7F5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Autoevaluare/</w:t>
            </w:r>
          </w:p>
          <w:p w14:paraId="77ADBBE0" w14:textId="77777777" w:rsidR="0071443D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Interevaluare</w:t>
            </w:r>
          </w:p>
        </w:tc>
      </w:tr>
      <w:tr w:rsidR="005E0FD2" w:rsidRPr="00C71D55" w14:paraId="5FA56236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37612" w14:textId="2AECDCFD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Programul </w:t>
            </w:r>
            <w:r w:rsidR="00191674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„</w:t>
            </w: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Școala altfel</w:t>
            </w:r>
            <w:r w:rsidR="00191674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”</w:t>
            </w: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5E0FD2" w:rsidRPr="00C71D55" w14:paraId="5DA299F3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B58B01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Vacanță: 24.02.2024 – 3.03.2024</w:t>
            </w:r>
          </w:p>
        </w:tc>
      </w:tr>
      <w:tr w:rsidR="005E0FD2" w:rsidRPr="00C71D55" w14:paraId="06517BAC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F8F165" w14:textId="10517550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INTERVALUL DE CURSURI 4</w:t>
            </w:r>
            <w:r w:rsidR="00272B3E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/MODULUL 4</w:t>
            </w:r>
          </w:p>
        </w:tc>
      </w:tr>
      <w:tr w:rsidR="005E0FD2" w:rsidRPr="00C71D55" w14:paraId="5046C8EB" w14:textId="77777777" w:rsidTr="004A2022">
        <w:trPr>
          <w:cantSplit/>
          <w:trHeight w:val="34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3000" w14:textId="77777777" w:rsidR="004F488D" w:rsidRPr="00C71D55" w:rsidRDefault="004F488D" w:rsidP="002D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Europa - identitate geografică </w:t>
            </w:r>
            <w:r w:rsidR="00D3282F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– </w:t>
            </w:r>
          </w:p>
          <w:p w14:paraId="11F86AE3" w14:textId="77777777" w:rsidR="00D3282F" w:rsidRPr="00C71D55" w:rsidRDefault="00D3282F" w:rsidP="00D3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B. Oameni şi locuri,     Economia, </w:t>
            </w:r>
          </w:p>
          <w:p w14:paraId="022935C0" w14:textId="77777777" w:rsidR="00D3282F" w:rsidRPr="00C71D55" w:rsidRDefault="00D3282F" w:rsidP="00D3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>Uniunea Europeană</w:t>
            </w:r>
          </w:p>
          <w:p w14:paraId="01FFAB78" w14:textId="77777777" w:rsidR="004F488D" w:rsidRPr="00C71D55" w:rsidRDefault="004F488D" w:rsidP="002D7A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1CE39" w14:textId="77777777" w:rsidR="004F488D" w:rsidRPr="00C71D55" w:rsidRDefault="004F488D" w:rsidP="002D7A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1.1., 1.2.,</w:t>
            </w:r>
          </w:p>
          <w:p w14:paraId="6B3130F3" w14:textId="77777777" w:rsidR="004F488D" w:rsidRPr="00C71D55" w:rsidRDefault="004F488D" w:rsidP="002D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>2.1., 2.2.,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2.3., </w:t>
            </w:r>
          </w:p>
          <w:p w14:paraId="592FC114" w14:textId="77777777" w:rsidR="004F488D" w:rsidRPr="00C71D55" w:rsidRDefault="004F488D" w:rsidP="002D7A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3.1.,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3.2., 3.3.,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>3.4., 4.1.,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4.2., 4.3.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E33" w14:textId="77777777" w:rsidR="004F488D" w:rsidRPr="00C71D55" w:rsidRDefault="004F488D" w:rsidP="0082706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Harta politică – state și regiuni </w:t>
            </w:r>
          </w:p>
          <w:p w14:paraId="123AAD84" w14:textId="77777777" w:rsidR="004F488D" w:rsidRPr="00C71D55" w:rsidRDefault="004F488D" w:rsidP="008270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Populația Europei</w:t>
            </w:r>
          </w:p>
          <w:p w14:paraId="701F6343" w14:textId="77777777" w:rsidR="00827064" w:rsidRPr="00C71D55" w:rsidRDefault="004F488D" w:rsidP="008270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214" w:hanging="142"/>
              <w:contextualSpacing w:val="0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Mari oraşe europene </w:t>
            </w:r>
          </w:p>
          <w:p w14:paraId="7F2FF806" w14:textId="77777777" w:rsidR="004F488D" w:rsidRPr="00C71D55" w:rsidRDefault="004F488D" w:rsidP="008270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214" w:hanging="142"/>
              <w:contextualSpacing w:val="0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Resursele naturale şi valorificarea lor </w:t>
            </w:r>
          </w:p>
          <w:p w14:paraId="6E4AF397" w14:textId="77777777" w:rsidR="004F488D" w:rsidRPr="00C71D55" w:rsidRDefault="004F488D" w:rsidP="008270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ind w:left="214" w:hanging="142"/>
              <w:contextualSpacing w:val="0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Activităţile economice: agricultura, industria, serviciile </w:t>
            </w:r>
          </w:p>
          <w:p w14:paraId="4C6FD9F9" w14:textId="77777777" w:rsidR="004F488D" w:rsidRPr="00C71D55" w:rsidRDefault="004F488D" w:rsidP="008270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Uniunea Europeană – caracteristici generale</w:t>
            </w:r>
          </w:p>
          <w:p w14:paraId="7A09F182" w14:textId="77777777" w:rsidR="004F488D" w:rsidRPr="00C71D55" w:rsidRDefault="004F488D" w:rsidP="00827064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>Recapitulare și evaluare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F013" w14:textId="77777777" w:rsidR="004F488D" w:rsidRPr="00C71D55" w:rsidRDefault="004F488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FFD0" w14:textId="77777777" w:rsidR="004F488D" w:rsidRPr="00C71D55" w:rsidRDefault="004A2022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22 – 29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B285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10A757A2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  <w:p w14:paraId="7ED9A7FB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Probe practice</w:t>
            </w:r>
            <w:r w:rsidR="0047682A"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: investigație</w:t>
            </w:r>
          </w:p>
          <w:p w14:paraId="7F0E48FB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Autoevaluare/</w:t>
            </w:r>
          </w:p>
          <w:p w14:paraId="6212CEAD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Interevaluare</w:t>
            </w:r>
          </w:p>
          <w:p w14:paraId="068FA8AE" w14:textId="77777777" w:rsidR="004F488D" w:rsidRPr="00C71D55" w:rsidRDefault="004F488D" w:rsidP="004F48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</w:tr>
      <w:tr w:rsidR="005E0FD2" w:rsidRPr="00C71D55" w14:paraId="1E26EB7C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96B191" w14:textId="3988FA8E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ro-RO"/>
              </w:rPr>
              <w:t xml:space="preserve">Programul </w:t>
            </w:r>
            <w:r w:rsidR="00191674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ro-RO"/>
              </w:rPr>
              <w:t>„</w:t>
            </w:r>
            <w:r w:rsidRPr="00C71D5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ro-RO"/>
              </w:rPr>
              <w:t>Săptămâna verde</w:t>
            </w:r>
            <w:r w:rsidR="00191674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ro-RO"/>
              </w:rPr>
              <w:t>”</w:t>
            </w:r>
            <w:r w:rsidRPr="00C71D5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ro-RO"/>
              </w:rPr>
              <w:t xml:space="preserve"> </w:t>
            </w:r>
          </w:p>
        </w:tc>
      </w:tr>
      <w:tr w:rsidR="005E0FD2" w:rsidRPr="00C71D55" w14:paraId="56EB14F9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24A56C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ro-RO"/>
              </w:rPr>
              <w:t>Vacanță: 27.04.2024 – 7.05.2024</w:t>
            </w:r>
          </w:p>
        </w:tc>
      </w:tr>
      <w:tr w:rsidR="005E0FD2" w:rsidRPr="00C71D55" w14:paraId="26DE6B8B" w14:textId="77777777" w:rsidTr="005E0FD2">
        <w:trPr>
          <w:cantSplit/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906E26" w14:textId="7832534E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lastRenderedPageBreak/>
              <w:t>INTERVALUL DE CURSURI 5</w:t>
            </w:r>
            <w:r w:rsidR="00272B3E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  <w:t>/MODULUL 5</w:t>
            </w:r>
          </w:p>
        </w:tc>
      </w:tr>
      <w:tr w:rsidR="005E0FD2" w:rsidRPr="00C71D55" w14:paraId="1C7147B6" w14:textId="77777777" w:rsidTr="004A2022">
        <w:trPr>
          <w:cantSplit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6EC4" w14:textId="77777777" w:rsidR="0071443D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Europa - identitate geografică </w:t>
            </w:r>
            <w:r w:rsidR="00D3282F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– </w:t>
            </w:r>
          </w:p>
          <w:p w14:paraId="003622AF" w14:textId="77777777" w:rsidR="00D3282F" w:rsidRPr="00C71D55" w:rsidRDefault="00D3282F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C. Caracterizarea geografică a unor state </w:t>
            </w:r>
          </w:p>
          <w:p w14:paraId="37DD4002" w14:textId="77777777" w:rsidR="0071443D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en-GB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5B8E" w14:textId="77777777" w:rsidR="00042937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 xml:space="preserve">1.1., 1.2., </w:t>
            </w:r>
          </w:p>
          <w:p w14:paraId="55DE1BBE" w14:textId="77777777" w:rsidR="00042937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 xml:space="preserve">2.1., 2.2., 2.3., </w:t>
            </w:r>
          </w:p>
          <w:p w14:paraId="44DB3AF7" w14:textId="77777777" w:rsidR="0071443D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>3.1., 3.2., 3.3., 3.4., 4.1., 4.2., 4.3.</w:t>
            </w:r>
            <w:r w:rsidR="0071443D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E1A2" w14:textId="77777777" w:rsidR="00963A16" w:rsidRPr="00C71D55" w:rsidRDefault="00963A16" w:rsidP="008270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4" w:hanging="12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Europa Centrală: ...</w:t>
            </w:r>
          </w:p>
          <w:p w14:paraId="10E9DDC5" w14:textId="77777777" w:rsidR="00963A16" w:rsidRPr="00C71D55" w:rsidRDefault="00963A16" w:rsidP="008270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4" w:hanging="12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Europa de Sud: ...</w:t>
            </w:r>
          </w:p>
          <w:p w14:paraId="76ED80D7" w14:textId="77777777" w:rsidR="00963A16" w:rsidRPr="00C71D55" w:rsidRDefault="00963A16" w:rsidP="008270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4" w:hanging="12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Europa de Vest: ...</w:t>
            </w:r>
          </w:p>
          <w:p w14:paraId="1074B3BE" w14:textId="77777777" w:rsidR="00963A16" w:rsidRPr="00C71D55" w:rsidRDefault="00963A16" w:rsidP="008270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4" w:hanging="12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Europa de Nord: ...</w:t>
            </w:r>
          </w:p>
          <w:p w14:paraId="68202868" w14:textId="77777777" w:rsidR="00963A16" w:rsidRPr="00C71D55" w:rsidRDefault="00963A16" w:rsidP="008270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14" w:hanging="12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>Europa de Est: ...</w:t>
            </w:r>
          </w:p>
          <w:p w14:paraId="34BB1A50" w14:textId="77777777" w:rsidR="00963A16" w:rsidRPr="00C71D55" w:rsidRDefault="00D3282F" w:rsidP="00963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3864" w:themeColor="accent5" w:themeShade="80"/>
                <w:sz w:val="24"/>
                <w:szCs w:val="24"/>
                <w:lang w:val="ro-RO"/>
              </w:rPr>
            </w:pPr>
            <w:r w:rsidRPr="00C71D55"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Notă: </w:t>
            </w:r>
            <w:r w:rsidR="00963A16" w:rsidRPr="00C71D55">
              <w:rPr>
                <w:rFonts w:ascii="Times New Roman" w:hAnsi="Times New Roman"/>
                <w:i/>
                <w:color w:val="1F3864" w:themeColor="accent5" w:themeShade="80"/>
                <w:sz w:val="24"/>
                <w:szCs w:val="24"/>
                <w:lang w:val="ro-RO"/>
              </w:rPr>
              <w:t xml:space="preserve">Se va menționa cel puțin un stat din fiecare regiune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448F" w14:textId="77777777" w:rsidR="0071443D" w:rsidRPr="00C71D55" w:rsidRDefault="004F488D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</w:t>
            </w:r>
          </w:p>
          <w:p w14:paraId="116BDF18" w14:textId="77777777" w:rsidR="0071443D" w:rsidRPr="00C71D55" w:rsidRDefault="0071443D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5795" w14:textId="77777777" w:rsidR="0071443D" w:rsidRPr="00C71D55" w:rsidRDefault="004A2022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30 – 33 </w:t>
            </w:r>
          </w:p>
          <w:p w14:paraId="0EDEF45B" w14:textId="77777777" w:rsidR="0071443D" w:rsidRPr="00C71D55" w:rsidRDefault="0071443D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0F90A" w14:textId="77777777" w:rsidR="0071443D" w:rsidRPr="00C71D55" w:rsidRDefault="0071443D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  <w:p w14:paraId="2F6EAE07" w14:textId="77777777" w:rsidR="0047682A" w:rsidRPr="00C71D55" w:rsidRDefault="0047682A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Probe practice: fișe portofoliu, proiect</w:t>
            </w:r>
          </w:p>
          <w:p w14:paraId="441721A1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Autoevaluare/</w:t>
            </w:r>
          </w:p>
          <w:p w14:paraId="4671E438" w14:textId="77777777" w:rsidR="004A2022" w:rsidRPr="00C71D55" w:rsidRDefault="004A2022" w:rsidP="004A2022">
            <w:pPr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Interevaluare</w:t>
            </w:r>
          </w:p>
          <w:p w14:paraId="1A4D242B" w14:textId="77777777" w:rsidR="0071443D" w:rsidRPr="00C71D55" w:rsidRDefault="004F488D" w:rsidP="004F4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T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vertAlign w:val="subscript"/>
                <w:lang w:val="ro-RO" w:eastAsia="ro-RO"/>
              </w:rPr>
              <w:t>3</w:t>
            </w: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(test secvențial)</w:t>
            </w:r>
          </w:p>
        </w:tc>
      </w:tr>
      <w:tr w:rsidR="005E0FD2" w:rsidRPr="00C71D55" w14:paraId="454B9AE6" w14:textId="77777777" w:rsidTr="004F488D">
        <w:trPr>
          <w:cantSplit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CC89" w14:textId="77777777" w:rsidR="0071443D" w:rsidRPr="00C71D55" w:rsidRDefault="0071443D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Europa în lumea contemporană </w:t>
            </w:r>
          </w:p>
          <w:p w14:paraId="582B7F2E" w14:textId="77777777" w:rsidR="0071443D" w:rsidRPr="00C71D55" w:rsidRDefault="0071443D" w:rsidP="00C130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AF8A1" w14:textId="77777777" w:rsidR="00042937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 xml:space="preserve">1.2., </w:t>
            </w:r>
          </w:p>
          <w:p w14:paraId="7AE1080F" w14:textId="77777777" w:rsidR="00042937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 xml:space="preserve">2.3., </w:t>
            </w:r>
          </w:p>
          <w:p w14:paraId="25FF23E8" w14:textId="77777777" w:rsidR="00042937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 xml:space="preserve">3.3., 3.4., </w:t>
            </w:r>
          </w:p>
          <w:p w14:paraId="481149E2" w14:textId="77777777" w:rsidR="0071443D" w:rsidRPr="00C71D55" w:rsidRDefault="00042937" w:rsidP="0004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pacing w:val="-2"/>
                <w:sz w:val="24"/>
                <w:szCs w:val="24"/>
                <w:lang w:val="ro-RO"/>
              </w:rPr>
            </w:pPr>
            <w:r w:rsidRPr="00C71D55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ro-RO"/>
              </w:rPr>
              <w:t>4.1., 4.3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C2B55" w14:textId="77777777" w:rsidR="0071443D" w:rsidRPr="00C71D55" w:rsidRDefault="0071443D" w:rsidP="008270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Valori culturale şi umane europene </w:t>
            </w:r>
          </w:p>
          <w:p w14:paraId="3727399D" w14:textId="77777777" w:rsidR="0071443D" w:rsidRPr="00C71D55" w:rsidRDefault="0071443D" w:rsidP="008270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  <w:t xml:space="preserve">Calitatea vieţii în Europa </w:t>
            </w:r>
          </w:p>
          <w:p w14:paraId="76DA1ECA" w14:textId="77777777" w:rsidR="004A2022" w:rsidRPr="00C71D55" w:rsidRDefault="004A2022" w:rsidP="00C1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en-GB"/>
              </w:rPr>
            </w:pPr>
          </w:p>
          <w:p w14:paraId="28DC14A9" w14:textId="77777777" w:rsidR="0071443D" w:rsidRPr="00C71D55" w:rsidRDefault="00963A16" w:rsidP="004A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en-GB"/>
              </w:rPr>
            </w:pPr>
            <w:r w:rsidRPr="00C71D55">
              <w:rPr>
                <w:rFonts w:ascii="Times New Roman" w:eastAsia="Times New Roman" w:hAnsi="Times New Roman"/>
                <w:i/>
                <w:color w:val="1F3864" w:themeColor="accent5" w:themeShade="80"/>
                <w:sz w:val="24"/>
                <w:szCs w:val="24"/>
                <w:lang w:val="ro-RO" w:eastAsia="en-GB"/>
              </w:rPr>
              <w:t>Recapitulare și evaluare finală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52D1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2</w:t>
            </w:r>
          </w:p>
          <w:p w14:paraId="19A2D0FA" w14:textId="77777777" w:rsidR="004F488D" w:rsidRPr="00C71D55" w:rsidRDefault="004F488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1637D160" w14:textId="77777777" w:rsidR="004A2022" w:rsidRPr="00C71D55" w:rsidRDefault="004A2022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76681F72" w14:textId="77777777" w:rsidR="004F488D" w:rsidRPr="00C71D55" w:rsidRDefault="004F488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54DF" w14:textId="77777777" w:rsidR="0071443D" w:rsidRPr="00C71D55" w:rsidRDefault="0071443D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</w:t>
            </w:r>
            <w:r w:rsidR="004A2022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4</w:t>
            </w: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</w:t>
            </w:r>
            <w:r w:rsidR="004A2022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–</w:t>
            </w: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 xml:space="preserve"> 3</w:t>
            </w:r>
            <w:r w:rsidR="004A2022"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5</w:t>
            </w:r>
          </w:p>
          <w:p w14:paraId="6343BD9C" w14:textId="77777777" w:rsidR="004A2022" w:rsidRPr="00C71D55" w:rsidRDefault="004A2022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38CDF844" w14:textId="77777777" w:rsidR="004A2022" w:rsidRPr="00C71D55" w:rsidRDefault="004A2022" w:rsidP="00C1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50BA2670" w14:textId="77777777" w:rsidR="0071443D" w:rsidRPr="00C71D55" w:rsidRDefault="004A2022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36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17972" w14:textId="77777777" w:rsidR="004A2022" w:rsidRPr="00C71D55" w:rsidRDefault="004A2022" w:rsidP="004A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  <w:t>Evaluare orală</w:t>
            </w:r>
          </w:p>
          <w:p w14:paraId="067CCD54" w14:textId="77777777" w:rsidR="004F488D" w:rsidRPr="00C71D55" w:rsidRDefault="004F488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7CDDCADB" w14:textId="77777777" w:rsidR="004A2022" w:rsidRPr="00C71D55" w:rsidRDefault="004A2022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 w:themeColor="accent5" w:themeShade="80"/>
                <w:sz w:val="24"/>
                <w:szCs w:val="24"/>
                <w:lang w:val="ro-RO" w:eastAsia="ro-RO"/>
              </w:rPr>
            </w:pPr>
          </w:p>
          <w:p w14:paraId="63BC2E5D" w14:textId="77777777" w:rsidR="0071443D" w:rsidRPr="00C71D55" w:rsidRDefault="004F488D" w:rsidP="004F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val="ro-RO" w:eastAsia="ro-RO"/>
              </w:rPr>
            </w:pP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T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vertAlign w:val="subscript"/>
                <w:lang w:val="ro-RO" w:eastAsia="ro-RO"/>
              </w:rPr>
              <w:t xml:space="preserve">f </w:t>
            </w:r>
            <w:r w:rsidR="004A2022"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vertAlign w:val="subscript"/>
                <w:lang w:val="ro-RO" w:eastAsia="ro-RO"/>
              </w:rPr>
              <w:t xml:space="preserve"> </w:t>
            </w:r>
            <w:r w:rsidRPr="00C71D55">
              <w:rPr>
                <w:rFonts w:ascii="Times New Roman" w:eastAsia="Times New Roman" w:hAnsi="Times New Roman"/>
                <w:bCs/>
                <w:color w:val="1F3864" w:themeColor="accent5" w:themeShade="80"/>
                <w:sz w:val="24"/>
                <w:szCs w:val="24"/>
                <w:lang w:val="ro-RO" w:eastAsia="ro-RO"/>
              </w:rPr>
              <w:t>(test final)</w:t>
            </w:r>
          </w:p>
        </w:tc>
      </w:tr>
    </w:tbl>
    <w:p w14:paraId="00823FBA" w14:textId="77777777" w:rsidR="0071443D" w:rsidRPr="00C71D55" w:rsidRDefault="0071443D">
      <w:pPr>
        <w:rPr>
          <w:lang w:val="ro-RO"/>
        </w:rPr>
      </w:pPr>
    </w:p>
    <w:p w14:paraId="1FD371B4" w14:textId="77777777" w:rsidR="00C07C4D" w:rsidRPr="00C71D55" w:rsidRDefault="00C07C4D" w:rsidP="00C07C4D">
      <w:pPr>
        <w:spacing w:after="0" w:line="240" w:lineRule="auto"/>
        <w:rPr>
          <w:rFonts w:ascii="Times New Roman" w:hAnsi="Times New Roman"/>
          <w:color w:val="1F3864" w:themeColor="accent5" w:themeShade="80"/>
          <w:sz w:val="24"/>
          <w:szCs w:val="24"/>
          <w:lang w:val="ro-RO"/>
        </w:rPr>
      </w:pPr>
      <w:r w:rsidRPr="00C71D55">
        <w:rPr>
          <w:rFonts w:ascii="Times New Roman" w:eastAsia="Times New Roman" w:hAnsi="Times New Roman"/>
          <w:b/>
          <w:i/>
          <w:color w:val="1F3864" w:themeColor="accent5" w:themeShade="80"/>
          <w:sz w:val="24"/>
          <w:szCs w:val="24"/>
          <w:lang w:val="ro-RO" w:eastAsia="ro-RO"/>
        </w:rPr>
        <w:t>Notă:</w:t>
      </w:r>
    </w:p>
    <w:p w14:paraId="0DBDC389" w14:textId="77777777" w:rsidR="00C07C4D" w:rsidRPr="00C71D55" w:rsidRDefault="00C07C4D" w:rsidP="005E0F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</w:pPr>
      <w:r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 xml:space="preserve">Planificarea calendaristică are la bază planul-cadru de învățământ pentru învățământul gimnazial aprobat prin OMENCT nr. 3590/05.04.2016, programa școlară pentru disciplina Geografie, clasa a VI-a aprobată prin OMEN 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nr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>. 3393/28.02.2017 și structura anului școlar 202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>3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>-202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>4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 xml:space="preserve"> aprobată prin OME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 nr. 3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800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/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9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.03.202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3 și este realizată în acord cu metodologia proiectării și organizării instruirii promovată de ghidurile metodologice de curriculum și de didactică.</w:t>
      </w:r>
    </w:p>
    <w:p w14:paraId="44032624" w14:textId="77777777" w:rsidR="00C07C4D" w:rsidRPr="00C71D55" w:rsidRDefault="00C07C4D" w:rsidP="00C07C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</w:pP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La realizarea acestui document de proiectare s-au avut în vedere corelarea structuri cu metodologia proiectării și organizării instruirii promovată de ghidurile metodologice de curriculum și de didactică.</w:t>
      </w:r>
    </w:p>
    <w:p w14:paraId="47DAFA39" w14:textId="7EA48042" w:rsidR="00C07C4D" w:rsidRPr="00C71D55" w:rsidRDefault="00C07C4D" w:rsidP="00C07C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</w:pP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De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sfășurarea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 activității didactice se va modifica/ajusta în conformitate cu intervalul de </w:t>
      </w:r>
      <w:r w:rsidR="005E0FD2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vacanță stabilit la decizia ISJ/ISMB (o săptămână în perioada 12 februarie – 3 martie 2024) 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și cu intervalele de de</w:t>
      </w:r>
      <w:r w:rsidR="00827064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rulare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 a programelor </w:t>
      </w:r>
      <w:r w:rsid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„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Școala altfel</w:t>
      </w:r>
      <w:r w:rsid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”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și </w:t>
      </w:r>
      <w:r w:rsid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„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Săptămâna verde</w:t>
      </w:r>
      <w:r w:rsid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”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 (</w:t>
      </w:r>
      <w:r w:rsidR="00827064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intervale de 5 zile consecutive lucrătoare, 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stabilite la nivelul fiecărei unități de învățământ</w:t>
      </w:r>
      <w:r w:rsidR="00827064"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 xml:space="preserve"> în perioada 11 septembrie 2023 – 26 aprilie 2024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pacing w:val="-6"/>
          <w:sz w:val="24"/>
          <w:szCs w:val="24"/>
          <w:lang w:val="ro-RO" w:eastAsia="ro-RO"/>
        </w:rPr>
        <w:t>).</w:t>
      </w:r>
    </w:p>
    <w:p w14:paraId="36BE3546" w14:textId="4175BB97" w:rsidR="00C07C4D" w:rsidRPr="00C71D55" w:rsidRDefault="00C07C4D" w:rsidP="00C07C4D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</w:pPr>
      <w:r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 xml:space="preserve">Utilizarea instrumentelor/metodelor alternative/complementare de evaluare (proiectul, portofoliul, investigația, autoevaluarea, observarea sistematică a activității și a comportamentului elevilor) sugerată de programa școlară este susținută, propusă și promovată de </w:t>
      </w:r>
      <w:r w:rsidRP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>Geografie. Manual pentru clasa a VI-a, autori: Silviu Neguț, Carmen</w:t>
      </w:r>
      <w:r w:rsid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>-</w:t>
      </w:r>
      <w:r w:rsidRP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 xml:space="preserve">Camelia Rădulescu, Ionuț Popa, Editura </w:t>
      </w:r>
      <w:r w:rsid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 xml:space="preserve">ART </w:t>
      </w:r>
      <w:r w:rsidRP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>Klett, București, 20</w:t>
      </w:r>
      <w:r w:rsidR="00827064" w:rsidRP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>23</w:t>
      </w:r>
      <w:r w:rsidRPr="00C71D55">
        <w:rPr>
          <w:rFonts w:ascii="Times New Roman" w:eastAsia="Times New Roman" w:hAnsi="Times New Roman"/>
          <w:color w:val="1F3864" w:themeColor="accent5" w:themeShade="80"/>
          <w:sz w:val="24"/>
          <w:szCs w:val="24"/>
          <w:lang w:val="ro-RO" w:eastAsia="ro-RO"/>
        </w:rPr>
        <w:t xml:space="preserve">. </w:t>
      </w:r>
      <w:r w:rsidRPr="00C71D55">
        <w:rPr>
          <w:rFonts w:ascii="Times New Roman" w:eastAsia="Times New Roman" w:hAnsi="Times New Roman"/>
          <w:i/>
          <w:color w:val="1F3864" w:themeColor="accent5" w:themeShade="80"/>
          <w:sz w:val="24"/>
          <w:szCs w:val="24"/>
          <w:lang w:val="ro-RO" w:eastAsia="ro-RO"/>
        </w:rPr>
        <w:t>Manualul facilitează abordarea flexibilă a activităților de evaluare și oferă suporturi relevante și profesioniste de evaluare (autoevaluările/interevaluările, testele secvențiale și testul final menționate în prezenta planificare anuală).</w:t>
      </w:r>
    </w:p>
    <w:p w14:paraId="3A0E8CBB" w14:textId="77777777" w:rsidR="00C07C4D" w:rsidRPr="00C71D55" w:rsidRDefault="00C07C4D">
      <w:pPr>
        <w:rPr>
          <w:lang w:val="ro-RO"/>
        </w:rPr>
      </w:pPr>
    </w:p>
    <w:p w14:paraId="5B39B4A7" w14:textId="77777777" w:rsidR="00C07C4D" w:rsidRPr="00C71D55" w:rsidRDefault="00C07C4D">
      <w:pPr>
        <w:rPr>
          <w:lang w:val="ro-RO"/>
        </w:rPr>
      </w:pPr>
    </w:p>
    <w:sectPr w:rsidR="00C07C4D" w:rsidRPr="00C71D55" w:rsidSect="008550A8">
      <w:pgSz w:w="16840" w:h="11907" w:orient="landscape" w:code="9"/>
      <w:pgMar w:top="851" w:right="1134" w:bottom="9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EC"/>
    <w:multiLevelType w:val="hybridMultilevel"/>
    <w:tmpl w:val="B4A00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12809"/>
    <w:multiLevelType w:val="hybridMultilevel"/>
    <w:tmpl w:val="278CA3B4"/>
    <w:lvl w:ilvl="0" w:tplc="B04002B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06B6E"/>
    <w:multiLevelType w:val="hybridMultilevel"/>
    <w:tmpl w:val="4C361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23FB6"/>
    <w:multiLevelType w:val="hybridMultilevel"/>
    <w:tmpl w:val="F0D80CC2"/>
    <w:lvl w:ilvl="0" w:tplc="B04002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7787"/>
    <w:multiLevelType w:val="hybridMultilevel"/>
    <w:tmpl w:val="88944044"/>
    <w:lvl w:ilvl="0" w:tplc="B04002B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A00EA"/>
    <w:multiLevelType w:val="hybridMultilevel"/>
    <w:tmpl w:val="82661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A53F5"/>
    <w:multiLevelType w:val="hybridMultilevel"/>
    <w:tmpl w:val="3B323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9052F0"/>
    <w:multiLevelType w:val="hybridMultilevel"/>
    <w:tmpl w:val="21263A10"/>
    <w:lvl w:ilvl="0" w:tplc="B04002B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603E"/>
    <w:multiLevelType w:val="hybridMultilevel"/>
    <w:tmpl w:val="AAA64C4A"/>
    <w:lvl w:ilvl="0" w:tplc="3F54D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10388"/>
    <w:multiLevelType w:val="hybridMultilevel"/>
    <w:tmpl w:val="69FC4976"/>
    <w:lvl w:ilvl="0" w:tplc="B04002B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8708E"/>
    <w:multiLevelType w:val="hybridMultilevel"/>
    <w:tmpl w:val="9E62B87A"/>
    <w:lvl w:ilvl="0" w:tplc="B04002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2527"/>
    <w:multiLevelType w:val="hybridMultilevel"/>
    <w:tmpl w:val="EA4A9974"/>
    <w:lvl w:ilvl="0" w:tplc="B04002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2D5"/>
    <w:multiLevelType w:val="hybridMultilevel"/>
    <w:tmpl w:val="2D0EF27A"/>
    <w:lvl w:ilvl="0" w:tplc="C8FE7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14E"/>
    <w:multiLevelType w:val="hybridMultilevel"/>
    <w:tmpl w:val="D674BFDC"/>
    <w:lvl w:ilvl="0" w:tplc="1468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B0516"/>
    <w:multiLevelType w:val="hybridMultilevel"/>
    <w:tmpl w:val="ABC89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67D89"/>
    <w:multiLevelType w:val="hybridMultilevel"/>
    <w:tmpl w:val="AB62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22E2A"/>
    <w:multiLevelType w:val="hybridMultilevel"/>
    <w:tmpl w:val="8CAC458E"/>
    <w:lvl w:ilvl="0" w:tplc="B04002B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C42AD"/>
    <w:multiLevelType w:val="hybridMultilevel"/>
    <w:tmpl w:val="3BA44D52"/>
    <w:lvl w:ilvl="0" w:tplc="B04002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B2F1E"/>
    <w:multiLevelType w:val="hybridMultilevel"/>
    <w:tmpl w:val="7EE6DE24"/>
    <w:lvl w:ilvl="0" w:tplc="6E785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55D7"/>
    <w:multiLevelType w:val="hybridMultilevel"/>
    <w:tmpl w:val="E42C1A32"/>
    <w:lvl w:ilvl="0" w:tplc="B04002B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51168">
    <w:abstractNumId w:val="2"/>
  </w:num>
  <w:num w:numId="2" w16cid:durableId="583270656">
    <w:abstractNumId w:val="15"/>
  </w:num>
  <w:num w:numId="3" w16cid:durableId="417597181">
    <w:abstractNumId w:val="14"/>
  </w:num>
  <w:num w:numId="4" w16cid:durableId="1284651126">
    <w:abstractNumId w:val="5"/>
  </w:num>
  <w:num w:numId="5" w16cid:durableId="623341732">
    <w:abstractNumId w:val="0"/>
  </w:num>
  <w:num w:numId="6" w16cid:durableId="817843271">
    <w:abstractNumId w:val="19"/>
  </w:num>
  <w:num w:numId="7" w16cid:durableId="418021212">
    <w:abstractNumId w:val="9"/>
  </w:num>
  <w:num w:numId="8" w16cid:durableId="227885492">
    <w:abstractNumId w:val="17"/>
  </w:num>
  <w:num w:numId="9" w16cid:durableId="659769114">
    <w:abstractNumId w:val="12"/>
  </w:num>
  <w:num w:numId="10" w16cid:durableId="52002372">
    <w:abstractNumId w:val="3"/>
  </w:num>
  <w:num w:numId="11" w16cid:durableId="566889588">
    <w:abstractNumId w:val="18"/>
  </w:num>
  <w:num w:numId="12" w16cid:durableId="1024596197">
    <w:abstractNumId w:val="6"/>
  </w:num>
  <w:num w:numId="13" w16cid:durableId="1712684260">
    <w:abstractNumId w:val="11"/>
  </w:num>
  <w:num w:numId="14" w16cid:durableId="942422299">
    <w:abstractNumId w:val="8"/>
  </w:num>
  <w:num w:numId="15" w16cid:durableId="545416507">
    <w:abstractNumId w:val="4"/>
  </w:num>
  <w:num w:numId="16" w16cid:durableId="1337423612">
    <w:abstractNumId w:val="1"/>
  </w:num>
  <w:num w:numId="17" w16cid:durableId="52123559">
    <w:abstractNumId w:val="7"/>
  </w:num>
  <w:num w:numId="18" w16cid:durableId="1310548483">
    <w:abstractNumId w:val="13"/>
  </w:num>
  <w:num w:numId="19" w16cid:durableId="1446541028">
    <w:abstractNumId w:val="16"/>
  </w:num>
  <w:num w:numId="20" w16cid:durableId="618798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3D"/>
    <w:rsid w:val="00042937"/>
    <w:rsid w:val="00191674"/>
    <w:rsid w:val="0020612B"/>
    <w:rsid w:val="002648DA"/>
    <w:rsid w:val="00272B3E"/>
    <w:rsid w:val="002C7229"/>
    <w:rsid w:val="002D7A0C"/>
    <w:rsid w:val="0047682A"/>
    <w:rsid w:val="004A2022"/>
    <w:rsid w:val="004F488D"/>
    <w:rsid w:val="005E0FD2"/>
    <w:rsid w:val="006402CE"/>
    <w:rsid w:val="0071443D"/>
    <w:rsid w:val="007F0FFC"/>
    <w:rsid w:val="00827064"/>
    <w:rsid w:val="008550A8"/>
    <w:rsid w:val="00963A16"/>
    <w:rsid w:val="00995D35"/>
    <w:rsid w:val="00B36D8F"/>
    <w:rsid w:val="00C04526"/>
    <w:rsid w:val="00C07C4D"/>
    <w:rsid w:val="00C71D55"/>
    <w:rsid w:val="00D3282F"/>
    <w:rsid w:val="00E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0155"/>
  <w15:chartTrackingRefBased/>
  <w15:docId w15:val="{EBABABA8-7949-4B6A-BF1F-66AAA02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Carmen Camelia</dc:creator>
  <cp:keywords/>
  <dc:description/>
  <cp:lastModifiedBy>Ionut Popa</cp:lastModifiedBy>
  <cp:revision>14</cp:revision>
  <dcterms:created xsi:type="dcterms:W3CDTF">2023-06-22T10:33:00Z</dcterms:created>
  <dcterms:modified xsi:type="dcterms:W3CDTF">2023-07-10T08:55:00Z</dcterms:modified>
</cp:coreProperties>
</file>